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7F8" w:rsidRPr="00D727F8" w:rsidRDefault="00D727F8" w:rsidP="00D727F8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Памятка для родителей</w:t>
      </w:r>
    </w:p>
    <w:p w:rsidR="00D727F8" w:rsidRPr="00D727F8" w:rsidRDefault="00D727F8" w:rsidP="00D727F8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 профилактике суицидального</w:t>
      </w:r>
    </w:p>
    <w:p w:rsidR="00D727F8" w:rsidRPr="00D727F8" w:rsidRDefault="00D727F8" w:rsidP="00D727F8">
      <w:pPr>
        <w:shd w:val="clear" w:color="auto" w:fill="F5F5F5"/>
        <w:spacing w:after="0" w:line="224" w:lineRule="atLeast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proofErr w:type="gramStart"/>
      <w:r w:rsidRPr="00D727F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поведения  у</w:t>
      </w:r>
      <w:proofErr w:type="gramEnd"/>
      <w:r w:rsidRPr="00D727F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детей и подростков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Уважаемые родители!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center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noProof/>
          <w:color w:val="303F50"/>
          <w:sz w:val="28"/>
          <w:szCs w:val="28"/>
          <w:lang w:eastAsia="ru-RU"/>
        </w:rPr>
        <w:drawing>
          <wp:inline distT="0" distB="0" distL="0" distR="0" wp14:anchorId="08068A78" wp14:editId="75142A80">
            <wp:extent cx="3057525" cy="2038350"/>
            <wp:effectExtent l="0" t="0" r="9525" b="0"/>
            <wp:docPr id="1" name="Рисунок 1" descr="https://cpprk-adm.ru/images/pamyatka%20suici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prk-adm.ru/images/pamyatka%20suicid%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 сегодняшний день Россия занимает 1 место в Европе по количеству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самоубийств,  среди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детей и подростков. За последние годы количество детских суицидов и попыток самоубийств увеличилось на 35-37%.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ситуациях, когда повод для самоубийства установлен доподлинно, статистика говорит о том, что причиной трагедии служат в основном конфликты с родителями, учителями, сверстниками.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br/>
        <w:t xml:space="preserve">Последние годы имеет место «массовый суицид», когда в попытке или завершенном суициде участвуют 2 и более человек. Показатель неудавшихся попыток в среднем в 10 раз выше показателя состоявшихся самоубийств. Популярным способом становится выбрасывание из высотных домов.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  суицидальным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 демонстрациям  относится и «игра со смертью», когда ребенок стремится заполучить репутацию исключительной личности.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Установлено, что лишь у 10% подростков в случае самоубийства имеется истинное желание покончить собой, в остальных 90% - это «крик о помощи».  Ежегодно, каждый двенадцатый подросток в возрасте 15-19 лет пытается совершить попытку самоубийства. По данным ведомства, на попытки детского суицида стал оказывать существенное влияние Интернет. Зачастую игровая форма подачи информации, наличие обсуждений и комментариев, побуждают у ребенка дополнительный интерес к теме самоубийства, и стимулируют его к добровольному уходу из жизни даже при отсутствии у него «традиционных» причин суицида (проблемы с родителями, учителями, сверстниками, неразделенная любовь и т.д.).</w:t>
      </w:r>
    </w:p>
    <w:p w:rsidR="00D727F8" w:rsidRPr="00D727F8" w:rsidRDefault="00D727F8" w:rsidP="00D727F8">
      <w:pPr>
        <w:shd w:val="clear" w:color="auto" w:fill="F5F5F5"/>
        <w:spacing w:before="195" w:after="195" w:line="224" w:lineRule="atLeast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Анализ материалов уголовных дел и проверок обстоятельств, причин самоубийств несовершеннолетних, проведенный Генеральной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Прокуратурой  России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показывает, что 62% всех самоубийств несовершеннолетних связано с семейными конфликтами и неблагополучием, боязнью насилия со стороны взрослых, бестактным    поведением отдельных педагогов, конфликтами с родителями, одноклассниками, черствостью и безразличием окружающих.                                                   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Рассказывайте чаще о том, как вам приходилось преодолевать те или иные трудности. Конструктивно пережитый опыт неудачи делает человека более уверенным в собственных силах и устойчивым. И наоборот: привычка к успехам порою приводит к тому, что человек начинает очень болезненно переживать неизбежные неудачи.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lastRenderedPageBreak/>
        <w:t>Проявите любовь и заботу, разберитесь, что стоит за внешней грубостью ребенка.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Найдите баланс между свободой и несвободой ребенка.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Вовремя обратитесь к специалисту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если поймете, что вам по каким-то причинам не удалось сохранить контакт с ребенком. В индивидуальной или семейной работе с психологом,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психотерапевтом  вы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освоите необходимые навыки, которые помогут вам вернуть тепло, доверие и мир в отношениях с ребенком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.     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делать родителям, если они обнаружили опасность?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увидели,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Обратитесь к специалисту самостоятельно или с ребенком.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Сохраняйте контакт со своим ребенком. 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Для этого: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 расспрашивайте и говорите с ребенком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о его жизни, уважительно относитесь к тому, что кажется ему важным и значимым.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- 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придя домой после работы, 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 начинайте общение с претензий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Не провоцируйте ребенка чрезмерными запретами, старайтесь договориться с ним.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Говорите с ребенком на серьезные темы: что такое жизнь? в чем смысл жизни? Что такое дружба, любовь, смерть, предательство?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Дайте понять ребенку, что опыт поражения также важен, как и опыт в достижении успеха.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Что в поведении подростка должно насторожить родителей?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Ребенок прямо или косвенно говорит о желании умереть или убить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себя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 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этом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то значит, 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этого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Стал интересоваться темой смерти.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Стал молчаливым и раздражительным.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Поведение стало рискованным.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Ссора или острый конфликт со значимыми взрослыми.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Несчастная любовь или разрыв романтических отношений.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Отвержение сверстников, травля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Тяжелая жизненная ситуация (потеря близкого человека, резкое общественное отвержение, тяжелое заболевание).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Личная неудача подростка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Нестабильная семейная ситуация (развод родителей, конфликты, ситуации насилия).</w:t>
      </w:r>
    </w:p>
    <w:p w:rsidR="00D727F8" w:rsidRPr="00D727F8" w:rsidRDefault="00D727F8" w:rsidP="00D727F8">
      <w:pPr>
        <w:numPr>
          <w:ilvl w:val="0"/>
          <w:numId w:val="1"/>
        </w:numPr>
        <w:shd w:val="clear" w:color="auto" w:fill="F5F5F5"/>
        <w:spacing w:before="45" w:after="0" w:line="341" w:lineRule="atLeast"/>
        <w:ind w:left="0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Изменение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места  жительства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привычной обстановки.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Опасные ситуации, на которые надо обратить особое внимание: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Уважаемые родители</w:t>
      </w:r>
      <w:r w:rsidRPr="00D727F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есть небольшой совет, который должен стать для 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Вас законом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подросток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вместе!</w:t>
      </w:r>
    </w:p>
    <w:p w:rsidR="00D727F8" w:rsidRPr="00D727F8" w:rsidRDefault="00D727F8" w:rsidP="00D727F8">
      <w:pPr>
        <w:shd w:val="clear" w:color="auto" w:fill="F5F5F5"/>
        <w:spacing w:before="195" w:after="195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И еще: ребенок, подросток должен знать, что он всегда может рассчитывать на вашу поддержку и помощь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Нельзя смеяться, даже если вам какая-то детская проблема кажется сущим пустяком. И в 12 лет бывает безответная любовь. Дети в отличие от большинства взрослых, максималисты. Они живут только сегодняшним днем, по принципу "все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Поэтому радуйтесь, что ребенок со своим горем пришел именно к вам, а не к чужому человеку. </w:t>
      </w: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Он вам доверяет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А это значит, что совместными усилиями вы легко преодолеете его "большие проблемы".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Самое главное, чтобы ребенок знал, что жизнь прекрасна и родители его очень любят.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</w:t>
      </w:r>
      <w:proofErr w:type="gramStart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протестовали  таким</w:t>
      </w:r>
      <w:proofErr w:type="gramEnd"/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ненужности, стрессов и утраты смысла жизни.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ind w:firstLine="708"/>
        <w:jc w:val="both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Своевременная психологическая поддержка, доброе участие, оказанное подросткам в трудной жизненной ситуации, помогли бы избежать трагедии.</w:t>
      </w:r>
    </w:p>
    <w:p w:rsidR="00D727F8" w:rsidRPr="00D727F8" w:rsidRDefault="00D727F8" w:rsidP="00D727F8">
      <w:pPr>
        <w:shd w:val="clear" w:color="auto" w:fill="F5F5F5"/>
        <w:spacing w:before="195" w:after="12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 данным официальной статистики от самоубийства ежегодно погибает около 2800 детей и подростков в возрасте от 5 до 19 лет, и эти страшные цифры не учитывают случаев </w:t>
      </w:r>
      <w:r w:rsidRPr="00D727F8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попыток</w:t>
      </w:r>
      <w:r w:rsidRPr="00D727F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к самоубийству.</w:t>
      </w:r>
    </w:p>
    <w:p w:rsidR="00F81A94" w:rsidRDefault="00F81A94">
      <w:bookmarkStart w:id="0" w:name="_GoBack"/>
      <w:bookmarkEnd w:id="0"/>
    </w:p>
    <w:sectPr w:rsidR="00F8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CAB"/>
    <w:multiLevelType w:val="multilevel"/>
    <w:tmpl w:val="1812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63D0"/>
    <w:multiLevelType w:val="multilevel"/>
    <w:tmpl w:val="E3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70"/>
    <w:rsid w:val="00A73970"/>
    <w:rsid w:val="00D727F8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BDB"/>
  <w15:chartTrackingRefBased/>
  <w15:docId w15:val="{8AE8C447-C726-4FEF-91DC-2CA1E95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школа11</dc:creator>
  <cp:keywords/>
  <dc:description/>
  <cp:lastModifiedBy>школа11</cp:lastModifiedBy>
  <cp:revision>2</cp:revision>
  <dcterms:created xsi:type="dcterms:W3CDTF">2022-03-25T06:15:00Z</dcterms:created>
  <dcterms:modified xsi:type="dcterms:W3CDTF">2022-03-25T06:15:00Z</dcterms:modified>
</cp:coreProperties>
</file>